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A5C" w:rsidRPr="00AC2F5A" w:rsidRDefault="00CB7A5C" w:rsidP="00CB7A5C">
      <w:pPr>
        <w:ind w:left="540" w:hanging="540"/>
        <w:jc w:val="center"/>
        <w:rPr>
          <w:rFonts w:ascii="PF Din Text Cond Pro Light" w:hAnsi="PF Din Text Cond Pro Light"/>
          <w:b/>
        </w:rPr>
      </w:pPr>
      <w:r>
        <w:rPr>
          <w:rFonts w:ascii="PF Din Text Cond Pro Light" w:hAnsi="PF Din Text Cond Pro Light"/>
          <w:b/>
        </w:rPr>
        <w:t>Новые декларации по НДС – все в электронном виде!</w:t>
      </w:r>
    </w:p>
    <w:p w:rsidR="00CB7A5C" w:rsidRPr="00AC2F5A" w:rsidRDefault="00CB7A5C" w:rsidP="00CB7A5C">
      <w:pPr>
        <w:ind w:left="540" w:hanging="540"/>
        <w:jc w:val="both"/>
        <w:rPr>
          <w:rFonts w:ascii="PF Din Text Cond Pro Light" w:hAnsi="PF Din Text Cond Pro Light"/>
          <w:b/>
          <w:sz w:val="6"/>
          <w:szCs w:val="6"/>
        </w:rPr>
      </w:pP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 xml:space="preserve">В соответствии с НК РФ с 1 квартала  2015 года налоговая декларация по НДС должна представляться </w:t>
      </w:r>
      <w:r>
        <w:rPr>
          <w:rFonts w:ascii="PF Din Text Cond Pro Light" w:hAnsi="PF Din Text Cond Pro Light"/>
          <w:sz w:val="26"/>
          <w:szCs w:val="23"/>
        </w:rPr>
        <w:t xml:space="preserve">только </w:t>
      </w:r>
      <w:r w:rsidRPr="007704C2">
        <w:rPr>
          <w:rFonts w:ascii="PF Din Text Cond Pro Light" w:hAnsi="PF Din Text Cond Pro Light"/>
          <w:sz w:val="26"/>
          <w:szCs w:val="23"/>
        </w:rPr>
        <w:t>в электронной форме по телекоммуникационным каналам связи (ТКС) через оператора электронного документооборота (ЭДО). Налоговая декларация, представленная на бумажном носителе</w:t>
      </w:r>
      <w:r>
        <w:rPr>
          <w:rFonts w:ascii="PF Din Text Cond Pro Light" w:hAnsi="PF Din Text Cond Pro Light"/>
          <w:sz w:val="26"/>
          <w:szCs w:val="23"/>
        </w:rPr>
        <w:t xml:space="preserve"> (в </w:t>
      </w:r>
      <w:proofErr w:type="spellStart"/>
      <w:r>
        <w:rPr>
          <w:rFonts w:ascii="PF Din Text Cond Pro Light" w:hAnsi="PF Din Text Cond Pro Light"/>
          <w:sz w:val="26"/>
          <w:szCs w:val="23"/>
        </w:rPr>
        <w:t>т.ч</w:t>
      </w:r>
      <w:proofErr w:type="spellEnd"/>
      <w:r>
        <w:rPr>
          <w:rFonts w:ascii="PF Din Text Cond Pro Light" w:hAnsi="PF Din Text Cond Pro Light"/>
          <w:sz w:val="26"/>
          <w:szCs w:val="23"/>
        </w:rPr>
        <w:t>. по почте)</w:t>
      </w:r>
      <w:r w:rsidRPr="007704C2">
        <w:rPr>
          <w:rFonts w:ascii="PF Din Text Cond Pro Light" w:hAnsi="PF Din Text Cond Pro Light"/>
          <w:sz w:val="26"/>
          <w:szCs w:val="23"/>
        </w:rPr>
        <w:t xml:space="preserve">, считается </w:t>
      </w:r>
      <w:r>
        <w:rPr>
          <w:rFonts w:ascii="PF Din Text Cond Pro Light" w:hAnsi="PF Din Text Cond Pro Light"/>
          <w:sz w:val="26"/>
          <w:szCs w:val="23"/>
        </w:rPr>
        <w:t xml:space="preserve">не </w:t>
      </w:r>
      <w:r w:rsidRPr="007704C2">
        <w:rPr>
          <w:rFonts w:ascii="PF Din Text Cond Pro Light" w:hAnsi="PF Din Text Cond Pro Light"/>
          <w:sz w:val="26"/>
          <w:szCs w:val="23"/>
        </w:rPr>
        <w:t>представленной.</w:t>
      </w: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>Лица, не являющиеся налогоплательщиками НДС или налоговыми агентами по НДС, но осуществляющие посредническую деятельность, должны представлять в налоговый орган в отношении указанной деятельности журнал учета полученных и выставленных счетов-фактур по ТКС через оператора ЭДО.</w:t>
      </w: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>В связи с указанными изменениями плательщикам НДС необходимо провести организационные мероприятия, связанные с подготовкой к декларационной компании по НДС за 1 квартал 2015 года.</w:t>
      </w: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>Для этого необходимо проработать вопросы</w:t>
      </w:r>
      <w:r>
        <w:rPr>
          <w:rFonts w:ascii="PF Din Text Cond Pro Light" w:hAnsi="PF Din Text Cond Pro Light"/>
          <w:sz w:val="26"/>
          <w:szCs w:val="23"/>
        </w:rPr>
        <w:t xml:space="preserve"> </w:t>
      </w:r>
      <w:r w:rsidRPr="007704C2">
        <w:rPr>
          <w:rFonts w:ascii="PF Din Text Cond Pro Light" w:hAnsi="PF Din Text Cond Pro Light"/>
          <w:sz w:val="26"/>
          <w:szCs w:val="23"/>
        </w:rPr>
        <w:t>о возможности представления расширенной налоговой декларации с оператором ЭДО, с которым заключен соответствующий договор;</w:t>
      </w:r>
      <w:r>
        <w:rPr>
          <w:rFonts w:ascii="PF Din Text Cond Pro Light" w:hAnsi="PF Din Text Cond Pro Light"/>
          <w:sz w:val="26"/>
          <w:szCs w:val="23"/>
        </w:rPr>
        <w:t xml:space="preserve"> </w:t>
      </w:r>
      <w:r w:rsidRPr="007704C2">
        <w:rPr>
          <w:rFonts w:ascii="PF Din Text Cond Pro Light" w:hAnsi="PF Din Text Cond Pro Light"/>
          <w:sz w:val="26"/>
          <w:szCs w:val="23"/>
        </w:rPr>
        <w:t>о возможности подписания расширенной налоговой декларации по НДС электронной подписью;</w:t>
      </w:r>
      <w:r>
        <w:rPr>
          <w:rFonts w:ascii="PF Din Text Cond Pro Light" w:hAnsi="PF Din Text Cond Pro Light"/>
          <w:sz w:val="26"/>
          <w:szCs w:val="23"/>
        </w:rPr>
        <w:t xml:space="preserve"> </w:t>
      </w:r>
      <w:r w:rsidRPr="007704C2">
        <w:rPr>
          <w:rFonts w:ascii="PF Din Text Cond Pro Light" w:hAnsi="PF Din Text Cond Pro Light"/>
          <w:sz w:val="26"/>
          <w:szCs w:val="23"/>
        </w:rPr>
        <w:t>о возможности формирования расширенной налоговой декларации по НДС с разработчиком учетной (бухгалтерской) системы (программы) или с организацией, обслуживающей данную систему.</w:t>
      </w: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 xml:space="preserve">Приказом ФНС России от 29.10.2014 № ММВ-7-3/558@ утверждена форма налоговой декларации по НДС, порядок ее заполнения и формат представления в электронной форме. </w:t>
      </w: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>В новой форме налоговой декларации по НДС предусмотрены разделы, содержащие сведения из книг покупок, книг продаж, журналов учета полученных и выставленных счетов-фактур.</w:t>
      </w: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>ФНС России</w:t>
      </w:r>
      <w:r>
        <w:rPr>
          <w:rFonts w:ascii="PF Din Text Cond Pro Light" w:hAnsi="PF Din Text Cond Pro Light"/>
          <w:sz w:val="26"/>
          <w:szCs w:val="23"/>
        </w:rPr>
        <w:t>,</w:t>
      </w:r>
      <w:r w:rsidRPr="007704C2">
        <w:rPr>
          <w:rFonts w:ascii="PF Din Text Cond Pro Light" w:hAnsi="PF Din Text Cond Pro Light"/>
          <w:sz w:val="26"/>
          <w:szCs w:val="23"/>
        </w:rPr>
        <w:t xml:space="preserve"> </w:t>
      </w:r>
      <w:r>
        <w:rPr>
          <w:rFonts w:ascii="PF Din Text Cond Pro Light" w:hAnsi="PF Din Text Cond Pro Light"/>
          <w:sz w:val="26"/>
          <w:szCs w:val="23"/>
        </w:rPr>
        <w:t>с</w:t>
      </w:r>
      <w:r w:rsidRPr="007704C2">
        <w:rPr>
          <w:rFonts w:ascii="PF Din Text Cond Pro Light" w:hAnsi="PF Din Text Cond Pro Light"/>
          <w:sz w:val="26"/>
          <w:szCs w:val="23"/>
        </w:rPr>
        <w:t xml:space="preserve"> цел</w:t>
      </w:r>
      <w:r>
        <w:rPr>
          <w:rFonts w:ascii="PF Din Text Cond Pro Light" w:hAnsi="PF Din Text Cond Pro Light"/>
          <w:sz w:val="26"/>
          <w:szCs w:val="23"/>
        </w:rPr>
        <w:t>ью</w:t>
      </w:r>
      <w:r w:rsidRPr="007704C2">
        <w:rPr>
          <w:rFonts w:ascii="PF Din Text Cond Pro Light" w:hAnsi="PF Din Text Cond Pro Light"/>
          <w:sz w:val="26"/>
          <w:szCs w:val="23"/>
        </w:rPr>
        <w:t xml:space="preserve"> сокращения рисков</w:t>
      </w:r>
      <w:r>
        <w:rPr>
          <w:rFonts w:ascii="PF Din Text Cond Pro Light" w:hAnsi="PF Din Text Cond Pro Light"/>
          <w:sz w:val="26"/>
          <w:szCs w:val="23"/>
        </w:rPr>
        <w:t>,</w:t>
      </w:r>
      <w:r w:rsidRPr="007704C2">
        <w:rPr>
          <w:rFonts w:ascii="PF Din Text Cond Pro Light" w:hAnsi="PF Din Text Cond Pro Light"/>
          <w:sz w:val="26"/>
          <w:szCs w:val="23"/>
        </w:rPr>
        <w:t xml:space="preserve"> рекомендует представить налоговую декларацию по НДС за 1 квартал 2015 г. заблаговременно, за 5-10 дней до установленного срока.</w:t>
      </w: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>В свою очередь, со стороны ФНС России к 31.12.2014 г. будет доработан бесплатный программный продукт «Налогоплательщик ЮЛ», позволяющий сформировать расширенную налоговую декларацию по НДС. Данный программный продукт можно будет  бесплатно загрузить с официального сайта ФНС России (http://www.nalog.ru/rn77/program/all/nal_ul/).</w:t>
      </w: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>При наличии вопросов, связанных с вышеизложенными изменениями, налогоплательщики могут обратиться на форум Федеральной налоговой службы (http://forum.nalog.ru/) или в любую налоговую инспекцию по месту постановки на учет.</w:t>
      </w:r>
    </w:p>
    <w:p w:rsidR="00CB7A5C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 w:rsidRPr="007704C2">
        <w:rPr>
          <w:rFonts w:ascii="PF Din Text Cond Pro Light" w:hAnsi="PF Din Text Cond Pro Light"/>
          <w:sz w:val="26"/>
          <w:szCs w:val="23"/>
        </w:rPr>
        <w:t xml:space="preserve">В связи с осуществлением ФНС России мероприятий, направленных на реализацию внесенных изменений в Кодекс, предлагаем Вам принять участие в анкетировании. Для этого необходимо перейти по ссылке: </w:t>
      </w:r>
      <w:hyperlink r:id="rId5" w:history="1">
        <w:r w:rsidRPr="007136B3">
          <w:rPr>
            <w:rStyle w:val="a3"/>
            <w:rFonts w:ascii="PF Din Text Cond Pro Light" w:hAnsi="PF Din Text Cond Pro Light"/>
            <w:sz w:val="26"/>
            <w:szCs w:val="23"/>
          </w:rPr>
          <w:t>http://nalog.ru/rn77/service/anket/5072459/</w:t>
        </w:r>
      </w:hyperlink>
      <w:r w:rsidRPr="007704C2">
        <w:rPr>
          <w:rFonts w:ascii="PF Din Text Cond Pro Light" w:hAnsi="PF Din Text Cond Pro Light"/>
          <w:sz w:val="26"/>
          <w:szCs w:val="23"/>
        </w:rPr>
        <w:t>.</w:t>
      </w:r>
    </w:p>
    <w:p w:rsidR="00CB7A5C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</w:p>
    <w:p w:rsidR="00CB7A5C" w:rsidRPr="007704C2" w:rsidRDefault="00CB7A5C" w:rsidP="00CB7A5C">
      <w:pPr>
        <w:ind w:firstLine="540"/>
        <w:jc w:val="both"/>
        <w:rPr>
          <w:rFonts w:ascii="PF Din Text Cond Pro Light" w:hAnsi="PF Din Text Cond Pro Light"/>
          <w:sz w:val="26"/>
          <w:szCs w:val="23"/>
        </w:rPr>
      </w:pPr>
      <w:r>
        <w:rPr>
          <w:rFonts w:ascii="PF Din Text Cond Pro Light" w:hAnsi="PF Din Text Cond Pro Light"/>
          <w:sz w:val="26"/>
          <w:szCs w:val="23"/>
        </w:rPr>
        <w:t xml:space="preserve">                                      </w:t>
      </w:r>
      <w:bookmarkStart w:id="0" w:name="_GoBack"/>
      <w:bookmarkEnd w:id="0"/>
      <w:r>
        <w:rPr>
          <w:rFonts w:ascii="PF Din Text Cond Pro Light" w:hAnsi="PF Din Text Cond Pro Light"/>
          <w:sz w:val="26"/>
          <w:szCs w:val="23"/>
        </w:rPr>
        <w:t>Межрайонная ИФНС России №1 по Республике Бурятия</w:t>
      </w:r>
    </w:p>
    <w:p w:rsidR="00DD7D28" w:rsidRDefault="00DD7D28"/>
    <w:sectPr w:rsidR="00DD7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5C"/>
    <w:rsid w:val="00CB7A5C"/>
    <w:rsid w:val="00DD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7A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B7A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alog.ru/rn77/service/anket/507245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2014-12-03T04:27:00Z</dcterms:created>
  <dcterms:modified xsi:type="dcterms:W3CDTF">2014-12-03T04:29:00Z</dcterms:modified>
</cp:coreProperties>
</file>